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387D">
      <w:pPr>
        <w:pStyle w:val="NormalWeb"/>
        <w:spacing w:before="0" w:beforeAutospacing="0" w:after="0" w:afterAutospacing="0"/>
        <w:rPr>
          <w:rFonts w:ascii="Calibri" w:hAnsi="Calibri"/>
          <w:sz w:val="34"/>
          <w:szCs w:val="34"/>
        </w:rPr>
      </w:pPr>
      <w:bookmarkStart w:id="0" w:name="_GoBack"/>
      <w:bookmarkEnd w:id="0"/>
      <w:r>
        <w:rPr>
          <w:rFonts w:ascii="Calibri" w:hAnsi="Calibri"/>
          <w:sz w:val="34"/>
          <w:szCs w:val="34"/>
        </w:rPr>
        <w:t>Reflection Activity 1</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Monday, 10 March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9:03 AM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5" w:history="1">
        <w:r>
          <w:rPr>
            <w:rStyle w:val="Hyperlink"/>
            <w:rFonts w:ascii="Century Gothic" w:hAnsi="Century Gothic"/>
            <w:sz w:val="32"/>
            <w:szCs w:val="32"/>
          </w:rPr>
          <w:t>5 minutes</w:t>
        </w:r>
      </w:hyperlink>
      <w:r>
        <w:rPr>
          <w:rFonts w:ascii="Century Gothic" w:hAnsi="Century Gothic"/>
          <w:sz w:val="32"/>
          <w:szCs w:val="32"/>
        </w:rPr>
        <w:t xml:space="preserve"> </w:t>
      </w:r>
      <w:r>
        <w:rPr>
          <w:rFonts w:ascii="Century Gothic" w:hAnsi="Century Gothic"/>
          <w:sz w:val="32"/>
          <w:szCs w:val="32"/>
        </w:rPr>
        <w:t>-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documentary trai</w:t>
      </w:r>
      <w:r>
        <w:rPr>
          <w:rFonts w:ascii="Century Gothic" w:hAnsi="Century Gothic"/>
          <w:b/>
          <w:bCs/>
          <w:sz w:val="32"/>
          <w:szCs w:val="32"/>
          <w:highlight w:val="yellow"/>
        </w:rPr>
        <w:t xml:space="preserve">ler?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As a teenager, do you feel that young people have a good understanding of how women are treated differently around the world?</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w:t>
      </w:r>
      <w:r>
        <w:rPr>
          <w:rFonts w:ascii="Century Gothic" w:hAnsi="Century Gothic"/>
          <w:sz w:val="32"/>
          <w:szCs w:val="32"/>
        </w:rPr>
        <w:t>lass discussion to follow.</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alibri" w:hAnsi="Calibri"/>
          <w:sz w:val="22"/>
          <w:szCs w:val="22"/>
        </w:rPr>
      </w:pPr>
      <w:hyperlink r:id="rId6" w:history="1">
        <w:r>
          <w:rPr>
            <w:rStyle w:val="Hyperlink"/>
            <w:rFonts w:ascii="Calibri" w:hAnsi="Calibri"/>
            <w:sz w:val="22"/>
            <w:szCs w:val="22"/>
          </w:rPr>
          <w:t>http://www.youtube.com/watch?v=KaR-UcCpZfA</w:t>
        </w:r>
      </w:hyperlink>
      <w:r>
        <w:rPr>
          <w:rFonts w:ascii="Calibri" w:hAnsi="Calibri"/>
          <w:sz w:val="22"/>
          <w:szCs w:val="22"/>
        </w:rPr>
        <w:t xml:space="preserve"> - I Am a Girl Trailer</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2</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Wednesday, 10 April 2013</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10:33 AM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7"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w:t>
      </w:r>
      <w:r>
        <w:rPr>
          <w:rFonts w:ascii="Century Gothic" w:hAnsi="Century Gothic"/>
          <w:i/>
          <w:iCs/>
          <w:sz w:val="32"/>
          <w:szCs w:val="32"/>
        </w:rPr>
        <w:t>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images? What do you think these images say about the world around us?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w:t>
      </w:r>
      <w:r>
        <w:rPr>
          <w:rFonts w:ascii="Century Gothic" w:hAnsi="Century Gothic"/>
          <w:b/>
          <w:bCs/>
          <w:sz w:val="32"/>
          <w:szCs w:val="32"/>
        </w:rPr>
        <w:t>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b/>
          <w:bCs/>
          <w:sz w:val="28"/>
          <w:szCs w:val="28"/>
        </w:rPr>
        <w:t>Image A</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pPr>
      <w:r>
        <w:rPr>
          <w:noProof/>
        </w:rPr>
        <w:drawing>
          <wp:inline distT="0" distB="0" distL="0" distR="0">
            <wp:extent cx="5172075" cy="3295650"/>
            <wp:effectExtent l="0" t="0" r="9525" b="0"/>
            <wp:docPr id="1" name="Picture 1" descr="C:\6928ECE5\484F2B5E-0BFC-4838-A122-663944D3109F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928ECE5\484F2B5E-0BFC-4838-A122-663944D3109F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3295650"/>
                    </a:xfrm>
                    <a:prstGeom prst="rect">
                      <a:avLst/>
                    </a:prstGeom>
                    <a:noFill/>
                    <a:ln>
                      <a:noFill/>
                    </a:ln>
                  </pic:spPr>
                </pic:pic>
              </a:graphicData>
            </a:graphic>
          </wp:inline>
        </w:drawing>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b/>
          <w:bCs/>
          <w:sz w:val="28"/>
          <w:szCs w:val="28"/>
        </w:rPr>
        <w:t>Image B</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pPr>
      <w:r>
        <w:rPr>
          <w:noProof/>
        </w:rPr>
        <w:drawing>
          <wp:inline distT="0" distB="0" distL="0" distR="0">
            <wp:extent cx="5238750" cy="3200400"/>
            <wp:effectExtent l="0" t="0" r="0" b="0"/>
            <wp:docPr id="2" name="Picture 2" descr="C:\6928ECE5\484F2B5E-0BFC-4838-A122-663944D3109F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928ECE5\484F2B5E-0BFC-4838-A122-663944D3109F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200400"/>
                    </a:xfrm>
                    <a:prstGeom prst="rect">
                      <a:avLst/>
                    </a:prstGeom>
                    <a:noFill/>
                    <a:ln>
                      <a:noFill/>
                    </a:ln>
                  </pic:spPr>
                </pic:pic>
              </a:graphicData>
            </a:graphic>
          </wp:inline>
        </w:drawing>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28"/>
          <w:szCs w:val="28"/>
        </w:rPr>
      </w:pPr>
      <w:r>
        <w:rPr>
          <w:rFonts w:ascii="Calibri" w:hAnsi="Calibri"/>
          <w:b/>
          <w:bCs/>
          <w:sz w:val="28"/>
          <w:szCs w:val="28"/>
          <w:highlight w:val="yellow"/>
        </w:rPr>
        <w:t>Social Justice in Discussion</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Discuss the following statement.</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rPr>
          <w:rFonts w:ascii="Calibri" w:hAnsi="Calibri"/>
          <w:sz w:val="40"/>
          <w:szCs w:val="40"/>
        </w:rPr>
      </w:pPr>
      <w:r>
        <w:rPr>
          <w:rFonts w:ascii="Calibri" w:hAnsi="Calibri"/>
          <w:b/>
          <w:bCs/>
          <w:i/>
          <w:iCs/>
          <w:sz w:val="40"/>
          <w:szCs w:val="40"/>
        </w:rPr>
        <w:t>Toy guns or no toy guns?</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3</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11 March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12:34 PM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w:t>
      </w:r>
      <w:r>
        <w:rPr>
          <w:rFonts w:ascii="Century Gothic" w:hAnsi="Century Gothic"/>
          <w:sz w:val="32"/>
          <w:szCs w:val="32"/>
        </w:rPr>
        <w:t xml:space="preserve">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10"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 xml:space="preserve">your personal  response to the following images?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highlight w:val="yellow"/>
        </w:rPr>
        <w:t xml:space="preserve">How does this text aim to </w:t>
      </w:r>
      <w:r>
        <w:rPr>
          <w:rFonts w:ascii="Century Gothic" w:hAnsi="Century Gothic"/>
          <w:b/>
          <w:bCs/>
          <w:sz w:val="32"/>
          <w:szCs w:val="32"/>
          <w:highlight w:val="yellow"/>
        </w:rPr>
        <w:t xml:space="preserve">change society's views about disabilities? </w:t>
      </w:r>
      <w:r>
        <w:rPr>
          <w:rFonts w:ascii="Century Gothic" w:hAnsi="Century Gothic"/>
          <w:sz w:val="32"/>
          <w:szCs w:val="32"/>
          <w:highlight w:val="yellow"/>
        </w:rPr>
        <w:t>Is it really possible to</w:t>
      </w:r>
      <w:r>
        <w:rPr>
          <w:rFonts w:ascii="Century Gothic" w:hAnsi="Century Gothic"/>
          <w:b/>
          <w:bCs/>
          <w:sz w:val="32"/>
          <w:szCs w:val="32"/>
          <w:highlight w:val="yellow"/>
        </w:rPr>
        <w:t xml:space="preserve"> change our minds</w:t>
      </w:r>
      <w:r>
        <w:rPr>
          <w:rFonts w:ascii="Century Gothic" w:hAnsi="Century Gothic"/>
          <w:sz w:val="32"/>
          <w:szCs w:val="32"/>
          <w:highlight w:val="yellow"/>
        </w:rPr>
        <w:t xml:space="preserve"> about issues like this?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rPr>
          <w:rFonts w:ascii="Calibri" w:hAnsi="Calibri"/>
          <w:color w:val="000000"/>
          <w:sz w:val="32"/>
          <w:szCs w:val="32"/>
        </w:rPr>
      </w:pPr>
      <w:r>
        <w:rPr>
          <w:rFonts w:ascii="Calibri" w:hAnsi="Calibri"/>
          <w:color w:val="000000"/>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w:t>
      </w:r>
      <w:r>
        <w:rPr>
          <w:rFonts w:ascii="Century Gothic" w:hAnsi="Century Gothic"/>
          <w:b/>
          <w:bCs/>
          <w:i/>
          <w:iCs/>
          <w:sz w:val="32"/>
          <w:szCs w:val="32"/>
        </w:rPr>
        <w:t>Because who is perfect? Get closer.</w:t>
      </w:r>
      <w:r>
        <w:rPr>
          <w:rFonts w:ascii="Century Gothic" w:hAnsi="Century Gothic"/>
          <w:b/>
          <w:bCs/>
          <w:sz w:val="32"/>
          <w:szCs w:val="32"/>
        </w:rPr>
        <w:t>"</w:t>
      </w:r>
      <w:r>
        <w:rPr>
          <w:rFonts w:ascii="Century Gothic" w:hAnsi="Century Gothic"/>
          <w:sz w:val="32"/>
          <w:szCs w:val="32"/>
        </w:rPr>
        <w:t xml:space="preserve"> the campaign by Swiss advocacy group </w:t>
      </w:r>
      <w:r>
        <w:rPr>
          <w:rFonts w:ascii="Century Gothic" w:hAnsi="Century Gothic"/>
          <w:i/>
          <w:iCs/>
          <w:sz w:val="32"/>
          <w:szCs w:val="32"/>
        </w:rPr>
        <w:t xml:space="preserve">Pro Infirmis </w:t>
      </w:r>
      <w:r>
        <w:rPr>
          <w:rFonts w:ascii="Century Gothic" w:hAnsi="Century Gothic"/>
          <w:sz w:val="32"/>
          <w:szCs w:val="32"/>
        </w:rPr>
        <w:t>is designed to provoke reflection on the acceptance of people with disabilities.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hyperlink r:id="rId11" w:history="1">
        <w:r>
          <w:rPr>
            <w:rStyle w:val="Hyperlink"/>
            <w:rFonts w:ascii="Century Gothic" w:hAnsi="Century Gothic"/>
            <w:sz w:val="32"/>
            <w:szCs w:val="32"/>
          </w:rPr>
          <w:t>http://www.nxfm.com.au/scoopla/trending-now/blog/2014/3/ca</w:t>
        </w:r>
        <w:r>
          <w:rPr>
            <w:rStyle w:val="Hyperlink"/>
            <w:rFonts w:ascii="Century Gothic" w:hAnsi="Century Gothic"/>
            <w:sz w:val="32"/>
            <w:szCs w:val="32"/>
          </w:rPr>
          <w:t>n-this-video-change-the-way-people-see-disability-forever-/</w:t>
        </w:r>
      </w:hyperlink>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11 March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12:34 PM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12"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w:t>
      </w:r>
      <w:r>
        <w:rPr>
          <w:rFonts w:ascii="Century Gothic" w:hAnsi="Century Gothic"/>
          <w:b/>
          <w:bCs/>
          <w:sz w:val="40"/>
          <w:szCs w:val="40"/>
          <w:highlight w:val="yellow"/>
        </w:rPr>
        <w:t>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image? How does this text make you feel about a) the young boys in the image and b) the treatment of women in some countries.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rPr>
          <w:rFonts w:ascii="Calibri" w:hAnsi="Calibri"/>
          <w:color w:val="000000"/>
          <w:sz w:val="32"/>
          <w:szCs w:val="32"/>
        </w:rPr>
      </w:pPr>
      <w:r>
        <w:rPr>
          <w:rFonts w:ascii="Calibri" w:hAnsi="Calibri"/>
          <w:color w:val="000000"/>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pPr>
      <w:r>
        <w:rPr>
          <w:noProof/>
        </w:rPr>
        <w:drawing>
          <wp:inline distT="0" distB="0" distL="0" distR="0">
            <wp:extent cx="5486400" cy="3657600"/>
            <wp:effectExtent l="0" t="0" r="0" b="0"/>
            <wp:docPr id="3" name="Picture 3" descr="Machine generated alternative text: —&#10;. 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10;. t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5</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22 March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8:16 PM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14"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w:t>
      </w:r>
      <w:r>
        <w:rPr>
          <w:rFonts w:ascii="Century Gothic" w:hAnsi="Century Gothic"/>
          <w:b/>
          <w:bCs/>
          <w:sz w:val="40"/>
          <w:szCs w:val="40"/>
          <w:highlight w:val="yellow"/>
        </w:rPr>
        <w:t>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blog post? How does this text aim to highlight how different cultures are regarded in Australian society?</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w:t>
      </w:r>
      <w:r>
        <w:rPr>
          <w:rFonts w:ascii="Century Gothic" w:hAnsi="Century Gothic"/>
          <w:sz w:val="32"/>
          <w:szCs w:val="32"/>
        </w:rPr>
        <w:t>are your thoughts in the class discussion to follow.</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alibri" w:hAnsi="Calibri"/>
        </w:rPr>
      </w:pPr>
      <w:hyperlink r:id="rId15" w:history="1">
        <w:r>
          <w:rPr>
            <w:rStyle w:val="Hyperlink"/>
            <w:rFonts w:ascii="Calibri" w:hAnsi="Calibri"/>
          </w:rPr>
          <w:t>http://www.mamamia.com.au/social/ban-hijab-girls-soccer-team</w:t>
        </w:r>
      </w:hyperlink>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6</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Monday, 31 March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8:21 PM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studying </w:t>
      </w:r>
      <w:r>
        <w:rPr>
          <w:rFonts w:ascii="Century Gothic" w:hAnsi="Century Gothic"/>
          <w:b/>
          <w:bCs/>
          <w:sz w:val="32"/>
          <w:szCs w:val="32"/>
        </w:rPr>
        <w:t>perspectives of youth</w:t>
      </w:r>
      <w:r>
        <w:rPr>
          <w:rFonts w:ascii="Century Gothic" w:hAnsi="Century Gothic"/>
          <w:sz w:val="32"/>
          <w:szCs w:val="32"/>
        </w:rPr>
        <w:t>. So, let's ensure we hear from you… Watch, listen to or read the stimulus texts th</w:t>
      </w:r>
      <w:r>
        <w:rPr>
          <w:rFonts w:ascii="Century Gothic" w:hAnsi="Century Gothic"/>
          <w:sz w:val="32"/>
          <w:szCs w:val="32"/>
        </w:rPr>
        <w:t xml:space="preserve">en for </w:t>
      </w:r>
      <w:hyperlink r:id="rId16"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 xml:space="preserve">What is YOUR </w:t>
      </w:r>
      <w:r>
        <w:rPr>
          <w:rFonts w:ascii="Century Gothic" w:hAnsi="Century Gothic"/>
          <w:b/>
          <w:bCs/>
          <w:sz w:val="40"/>
          <w:szCs w:val="40"/>
          <w:highlight w:val="yellow"/>
        </w:rPr>
        <w:t>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commercial? What was the purpose of the commercial? Do you think it was effective? Why or why not?</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Be prepared </w:t>
      </w:r>
      <w:r>
        <w:rPr>
          <w:rFonts w:ascii="Century Gothic" w:hAnsi="Century Gothic"/>
          <w:sz w:val="32"/>
          <w:szCs w:val="32"/>
        </w:rPr>
        <w:t>to share your thoughts in the class discussion to follow.</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alibri" w:hAnsi="Calibri"/>
          <w:sz w:val="28"/>
          <w:szCs w:val="28"/>
        </w:rPr>
      </w:pPr>
      <w:hyperlink r:id="rId17" w:history="1">
        <w:r>
          <w:rPr>
            <w:rStyle w:val="Hyperlink"/>
            <w:rFonts w:ascii="Calibri" w:hAnsi="Calibri"/>
            <w:sz w:val="28"/>
            <w:szCs w:val="28"/>
          </w:rPr>
          <w:t>http://www.mamamia.com.au/rogue/snickers-ad/</w:t>
        </w:r>
      </w:hyperlink>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7</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Wednesday, 10 April 2013</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10:33 AM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We are studying perspectives of youth. So, let's ensure we hear from you… Watch, listen to or read the stimulus texts provided then for 5 minu</w:t>
      </w:r>
      <w:r>
        <w:rPr>
          <w:rFonts w:ascii="Century Gothic" w:hAnsi="Century Gothic"/>
          <w:sz w:val="32"/>
          <w:szCs w:val="32"/>
        </w:rPr>
        <w:t>tes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images? What</w:t>
      </w:r>
      <w:r>
        <w:rPr>
          <w:rFonts w:ascii="Century Gothic" w:hAnsi="Century Gothic"/>
          <w:b/>
          <w:bCs/>
          <w:sz w:val="32"/>
          <w:szCs w:val="32"/>
          <w:highlight w:val="yellow"/>
        </w:rPr>
        <w:t xml:space="preserve"> do you think these images say about the world around us?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b/>
          <w:bCs/>
          <w:sz w:val="28"/>
          <w:szCs w:val="28"/>
        </w:rPr>
        <w:t>Image A</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pPr>
      <w:r>
        <w:rPr>
          <w:noProof/>
        </w:rPr>
        <w:drawing>
          <wp:inline distT="0" distB="0" distL="0" distR="0">
            <wp:extent cx="4743450" cy="3562350"/>
            <wp:effectExtent l="0" t="0" r="0" b="0"/>
            <wp:docPr id="4" name="Picture 4" descr="C:\6928ECE5\484F2B5E-0BFC-4838-A122-663944D3109F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6928ECE5\484F2B5E-0BFC-4838-A122-663944D3109F_files\image00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3450" cy="3562350"/>
                    </a:xfrm>
                    <a:prstGeom prst="rect">
                      <a:avLst/>
                    </a:prstGeom>
                    <a:noFill/>
                    <a:ln>
                      <a:noFill/>
                    </a:ln>
                  </pic:spPr>
                </pic:pic>
              </a:graphicData>
            </a:graphic>
          </wp:inline>
        </w:drawing>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b/>
          <w:bCs/>
          <w:sz w:val="28"/>
          <w:szCs w:val="28"/>
        </w:rPr>
        <w:t>Image B</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pPr>
      <w:r>
        <w:rPr>
          <w:noProof/>
        </w:rPr>
        <w:drawing>
          <wp:inline distT="0" distB="0" distL="0" distR="0">
            <wp:extent cx="4610100" cy="3714750"/>
            <wp:effectExtent l="0" t="0" r="0" b="0"/>
            <wp:docPr id="5" name="Picture 5" descr="C:\6928ECE5\484F2B5E-0BFC-4838-A122-663944D3109F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6928ECE5\484F2B5E-0BFC-4838-A122-663944D3109F_files\image00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0" cy="3714750"/>
                    </a:xfrm>
                    <a:prstGeom prst="rect">
                      <a:avLst/>
                    </a:prstGeom>
                    <a:noFill/>
                    <a:ln>
                      <a:noFill/>
                    </a:ln>
                  </pic:spPr>
                </pic:pic>
              </a:graphicData>
            </a:graphic>
          </wp:inline>
        </w:drawing>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28"/>
          <w:szCs w:val="28"/>
        </w:rPr>
      </w:pPr>
      <w:r>
        <w:rPr>
          <w:rFonts w:ascii="Calibri" w:hAnsi="Calibri"/>
          <w:b/>
          <w:bCs/>
          <w:sz w:val="28"/>
          <w:szCs w:val="28"/>
          <w:highlight w:val="yellow"/>
        </w:rPr>
        <w:t>Social Justice in Discussion</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Discuss the following statement.</w:t>
      </w:r>
    </w:p>
    <w:p w:rsidR="00000000" w:rsidRDefault="0046387D">
      <w:pPr>
        <w:pStyle w:val="NormalWeb"/>
        <w:spacing w:before="0" w:beforeAutospacing="0" w:after="0" w:afterAutospacing="0"/>
        <w:rPr>
          <w:rFonts w:ascii="Calibri" w:hAnsi="Calibri"/>
          <w:sz w:val="28"/>
          <w:szCs w:val="28"/>
        </w:rPr>
      </w:pPr>
      <w:r>
        <w:rPr>
          <w:rFonts w:ascii="Calibri" w:hAnsi="Calibri"/>
          <w:sz w:val="28"/>
          <w:szCs w:val="28"/>
        </w:rPr>
        <w:t> </w:t>
      </w:r>
    </w:p>
    <w:p w:rsidR="00000000" w:rsidRDefault="0046387D">
      <w:pPr>
        <w:pStyle w:val="NormalWeb"/>
        <w:spacing w:before="0" w:beforeAutospacing="0" w:after="0" w:afterAutospacing="0"/>
        <w:rPr>
          <w:rFonts w:ascii="Calibri" w:hAnsi="Calibri"/>
          <w:sz w:val="40"/>
          <w:szCs w:val="40"/>
        </w:rPr>
      </w:pPr>
      <w:r>
        <w:rPr>
          <w:rFonts w:ascii="Calibri" w:hAnsi="Calibri"/>
          <w:b/>
          <w:bCs/>
          <w:i/>
          <w:iCs/>
          <w:sz w:val="40"/>
          <w:szCs w:val="40"/>
        </w:rPr>
        <w:t>Toy guns or no toy guns?</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34"/>
          <w:szCs w:val="34"/>
        </w:rPr>
      </w:pPr>
      <w:r>
        <w:rPr>
          <w:rFonts w:ascii="Calibri" w:hAnsi="Calibri"/>
          <w:sz w:val="34"/>
          <w:szCs w:val="34"/>
        </w:rPr>
        <w:t>Reflection Activity 8</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Monday, 10 March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9:03 AM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xml:space="preserve">We are 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20"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w:t>
      </w:r>
      <w:r>
        <w:rPr>
          <w:rFonts w:ascii="Century Gothic" w:hAnsi="Century Gothic"/>
          <w:i/>
          <w:iCs/>
          <w:sz w:val="32"/>
          <w:szCs w:val="32"/>
        </w:rPr>
        <w:t xml:space="preserve">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following blog post? How do you feel about the way the girls have been treated?</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 xml:space="preserve">Ensure your response is appropriate and </w:t>
      </w:r>
      <w:r>
        <w:rPr>
          <w:rFonts w:ascii="Century Gothic" w:hAnsi="Century Gothic"/>
          <w:b/>
          <w:bCs/>
          <w:sz w:val="32"/>
          <w:szCs w:val="32"/>
        </w:rPr>
        <w:t>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alibri" w:hAnsi="Calibri"/>
        </w:rPr>
      </w:pPr>
      <w:hyperlink r:id="rId21" w:history="1">
        <w:r>
          <w:rPr>
            <w:rStyle w:val="Hyperlink"/>
            <w:rFonts w:ascii="Calibri" w:hAnsi="Calibri"/>
            <w:sz w:val="28"/>
            <w:szCs w:val="28"/>
          </w:rPr>
          <w:t>http://www.mamamia.com.au/parenting/kim-kelley-wagner-photos/</w:t>
        </w:r>
      </w:hyperlink>
      <w:r>
        <w:rPr>
          <w:rFonts w:ascii="Calibri" w:hAnsi="Calibri"/>
          <w:sz w:val="22"/>
          <w:szCs w:val="22"/>
        </w:rPr>
        <w:t xml:space="preserve"> - Photos of Adopted Children - treated by society</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rPr>
          <w:rFonts w:ascii="Century Gothic" w:hAnsi="Century Gothic"/>
          <w:sz w:val="28"/>
          <w:szCs w:val="28"/>
        </w:rPr>
      </w:pPr>
      <w:r>
        <w:rPr>
          <w:rFonts w:ascii="Century Gothic" w:hAnsi="Century Gothic"/>
          <w:sz w:val="28"/>
          <w:szCs w:val="28"/>
        </w:rPr>
        <w:t> </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4"/>
          <w:szCs w:val="34"/>
        </w:rPr>
      </w:pPr>
      <w:r>
        <w:rPr>
          <w:rFonts w:ascii="Century Gothic" w:hAnsi="Century Gothic"/>
          <w:sz w:val="34"/>
          <w:szCs w:val="34"/>
        </w:rPr>
        <w:t>Reflection Activity 9</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Thursday, 24 April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5:20 PM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w:t>
      </w:r>
      <w:r>
        <w:rPr>
          <w:rFonts w:ascii="Century Gothic" w:hAnsi="Century Gothic"/>
          <w:sz w:val="32"/>
          <w:szCs w:val="32"/>
        </w:rPr>
        <w:t xml:space="preserve">e are studying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22" w:history="1">
        <w:r>
          <w:rPr>
            <w:rStyle w:val="Hyperlink"/>
            <w:rFonts w:ascii="Century Gothic" w:hAnsi="Century Gothic"/>
            <w:sz w:val="32"/>
            <w:szCs w:val="32"/>
          </w:rPr>
          <w:t>5 minutes</w:t>
        </w:r>
      </w:hyperlink>
      <w:r>
        <w:rPr>
          <w:rFonts w:ascii="Century Gothic" w:hAnsi="Century Gothic"/>
          <w:sz w:val="32"/>
          <w:szCs w:val="32"/>
        </w:rPr>
        <w:t xml:space="preserve"> - write a </w:t>
      </w:r>
      <w:r>
        <w:rPr>
          <w:rFonts w:ascii="Century Gothic" w:hAnsi="Century Gothic"/>
          <w:sz w:val="32"/>
          <w:szCs w:val="32"/>
        </w:rPr>
        <w:t>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 xml:space="preserve">your personal  response to the following campaign image? </w:t>
      </w:r>
      <w:r>
        <w:rPr>
          <w:rFonts w:ascii="Century Gothic" w:hAnsi="Century Gothic"/>
          <w:b/>
          <w:bCs/>
          <w:sz w:val="32"/>
          <w:szCs w:val="32"/>
          <w:highlight w:val="yellow"/>
        </w:rPr>
        <w:t xml:space="preserve">What issue is it trying to highlight? Is it effective?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pPr>
      <w:r>
        <w:rPr>
          <w:noProof/>
        </w:rPr>
        <w:drawing>
          <wp:inline distT="0" distB="0" distL="0" distR="0">
            <wp:extent cx="6753225" cy="4838700"/>
            <wp:effectExtent l="0" t="0" r="9525" b="0"/>
            <wp:docPr id="6" name="Picture 6" descr="Machine generated alternative text: I.  - - -&#10;-  &#10;I will not stay silent while our Government axes refugee intake,&#10;launches an armed force to block people fleeing for their lives,&#10;imprisons pregnant women and babies&#10;and submits torture victims to crimes against humanity.&#10;This is Australia&#10;We are not mo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 I.  - - -&#10;-  &#10;I will not stay silent while our Government axes refugee intake,&#10;launches an armed force to block people fleeing for their lives,&#10;imprisons pregnant women and babies&#10;and submits torture victims to crimes against humanity.&#10;This is Australia&#10;We are not monst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3225" cy="4838700"/>
                    </a:xfrm>
                    <a:prstGeom prst="rect">
                      <a:avLst/>
                    </a:prstGeom>
                    <a:noFill/>
                    <a:ln>
                      <a:noFill/>
                    </a:ln>
                  </pic:spPr>
                </pic:pic>
              </a:graphicData>
            </a:graphic>
          </wp:inline>
        </w:drawing>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Light" w:hAnsi="Calibri Light"/>
          <w:sz w:val="40"/>
          <w:szCs w:val="40"/>
        </w:rPr>
      </w:pPr>
      <w:r>
        <w:rPr>
          <w:rFonts w:ascii="Calibri Light" w:hAnsi="Calibri Light"/>
          <w:sz w:val="40"/>
          <w:szCs w:val="40"/>
        </w:rPr>
        <w:t>Reflection Activity 10</w:t>
      </w:r>
    </w:p>
    <w:p w:rsidR="00000000" w:rsidRDefault="0046387D">
      <w:pPr>
        <w:pStyle w:val="NormalWeb"/>
        <w:spacing w:before="0" w:beforeAutospacing="0" w:after="0" w:afterAutospacing="0"/>
        <w:rPr>
          <w:rFonts w:ascii="Calibri" w:hAnsi="Calibri"/>
          <w:sz w:val="22"/>
          <w:szCs w:val="22"/>
        </w:rPr>
      </w:pPr>
      <w:r>
        <w:rPr>
          <w:rFonts w:ascii="Calibri" w:hAnsi="Calibri"/>
          <w:sz w:val="22"/>
          <w:szCs w:val="22"/>
        </w:rPr>
        <w:t>10Q2 and 10P3 completed on 26/5</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Monday, 26 May 2014</w:t>
      </w:r>
    </w:p>
    <w:p w:rsidR="00000000" w:rsidRDefault="0046387D">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8:36 AM</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We are stud</w:t>
      </w:r>
      <w:r>
        <w:rPr>
          <w:rFonts w:ascii="Century Gothic" w:hAnsi="Century Gothic"/>
          <w:sz w:val="32"/>
          <w:szCs w:val="32"/>
        </w:rPr>
        <w:t xml:space="preserve">ying </w:t>
      </w:r>
      <w:r>
        <w:rPr>
          <w:rFonts w:ascii="Century Gothic" w:hAnsi="Century Gothic"/>
          <w:b/>
          <w:bCs/>
          <w:sz w:val="32"/>
          <w:szCs w:val="32"/>
        </w:rPr>
        <w:t>perspectives of youth</w:t>
      </w:r>
      <w:r>
        <w:rPr>
          <w:rFonts w:ascii="Century Gothic" w:hAnsi="Century Gothic"/>
          <w:sz w:val="32"/>
          <w:szCs w:val="32"/>
        </w:rPr>
        <w:t xml:space="preserve">. So, let's ensure we hear from you… Watch, listen to or read the stimulus texts then for </w:t>
      </w:r>
      <w:hyperlink r:id="rId24" w:history="1">
        <w:r>
          <w:rPr>
            <w:rStyle w:val="Hyperlink"/>
            <w:rFonts w:ascii="Century Gothic" w:hAnsi="Century Gothic"/>
            <w:sz w:val="32"/>
            <w:szCs w:val="32"/>
          </w:rPr>
          <w:t>5 minutes</w:t>
        </w:r>
      </w:hyperlink>
      <w:r>
        <w:rPr>
          <w:rFonts w:ascii="Century Gothic" w:hAnsi="Century Gothic"/>
          <w:sz w:val="32"/>
          <w:szCs w:val="32"/>
        </w:rPr>
        <w:t xml:space="preserve"> - write a response to it using the question provided as a guide.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i/>
          <w:iCs/>
          <w:sz w:val="32"/>
          <w:szCs w:val="32"/>
        </w:rPr>
        <w:t>It is important you establish an opinion and a voice in relation to issues around the world.</w:t>
      </w:r>
      <w:r>
        <w:rPr>
          <w:rFonts w:ascii="Century Gothic" w:hAnsi="Century Gothic"/>
          <w:sz w:val="32"/>
          <w:szCs w:val="32"/>
        </w:rPr>
        <w:t xml:space="preserve">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40"/>
          <w:szCs w:val="40"/>
        </w:rPr>
      </w:pPr>
      <w:r>
        <w:rPr>
          <w:rFonts w:ascii="Century Gothic" w:hAnsi="Century Gothic"/>
          <w:b/>
          <w:bCs/>
          <w:sz w:val="40"/>
          <w:szCs w:val="40"/>
          <w:highlight w:val="yellow"/>
        </w:rPr>
        <w:t>What is YOUR perspective?</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What is</w:t>
      </w:r>
      <w:r>
        <w:rPr>
          <w:rFonts w:ascii="Century Gothic" w:hAnsi="Century Gothic"/>
          <w:sz w:val="32"/>
          <w:szCs w:val="32"/>
          <w:highlight w:val="yellow"/>
        </w:rPr>
        <w:t xml:space="preserve"> </w:t>
      </w:r>
      <w:r>
        <w:rPr>
          <w:rFonts w:ascii="Century Gothic" w:hAnsi="Century Gothic"/>
          <w:b/>
          <w:bCs/>
          <w:sz w:val="32"/>
          <w:szCs w:val="32"/>
          <w:highlight w:val="yellow"/>
        </w:rPr>
        <w:t>your personal  response to the news?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highlight w:val="yellow"/>
        </w:rPr>
        <w:t xml:space="preserve">As a teenager, what is your point of view about the importance of gun restrictions?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b/>
          <w:bCs/>
          <w:sz w:val="32"/>
          <w:szCs w:val="32"/>
        </w:rPr>
        <w:t>Ensure your response is appropriate and meaningful.</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Write for 5 minutes.</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 </w:t>
      </w:r>
    </w:p>
    <w:p w:rsidR="00000000" w:rsidRDefault="0046387D">
      <w:pPr>
        <w:pStyle w:val="NormalWeb"/>
        <w:spacing w:before="0" w:beforeAutospacing="0" w:after="0" w:afterAutospacing="0"/>
        <w:rPr>
          <w:rFonts w:ascii="Century Gothic" w:hAnsi="Century Gothic"/>
          <w:sz w:val="32"/>
          <w:szCs w:val="32"/>
        </w:rPr>
      </w:pPr>
      <w:r>
        <w:rPr>
          <w:rFonts w:ascii="Century Gothic" w:hAnsi="Century Gothic"/>
          <w:sz w:val="32"/>
          <w:szCs w:val="32"/>
        </w:rPr>
        <w:t>Be prepared to share your thoughts in the class discussion to follow.</w:t>
      </w:r>
    </w:p>
    <w:p w:rsidR="00000000" w:rsidRDefault="0046387D">
      <w:pPr>
        <w:pStyle w:val="NormalWeb"/>
        <w:spacing w:before="0" w:beforeAutospacing="0" w:after="0" w:afterAutospacing="0"/>
      </w:pPr>
      <w:r>
        <w:t> </w:t>
      </w:r>
    </w:p>
    <w:p w:rsidR="00000000" w:rsidRDefault="0046387D">
      <w:pPr>
        <w:pStyle w:val="NormalWeb"/>
        <w:spacing w:before="0" w:beforeAutospacing="0" w:after="0" w:afterAutospacing="0"/>
        <w:rPr>
          <w:rFonts w:ascii="Calibri" w:hAnsi="Calibri"/>
          <w:sz w:val="22"/>
          <w:szCs w:val="22"/>
        </w:rPr>
      </w:pPr>
      <w:hyperlink r:id="rId25" w:history="1">
        <w:r>
          <w:rPr>
            <w:rStyle w:val="Hyperlink"/>
            <w:rFonts w:ascii="Calibri" w:hAnsi="Calibri"/>
            <w:sz w:val="22"/>
            <w:szCs w:val="22"/>
          </w:rPr>
          <w:t>https://www.youtube.com/watch?v=_NeoYVMYVdg</w:t>
        </w:r>
      </w:hyperlink>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6387D"/>
    <w:rsid w:val="00463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6387D"/>
    <w:rPr>
      <w:rFonts w:ascii="Tahoma" w:hAnsi="Tahoma" w:cs="Tahoma"/>
      <w:sz w:val="16"/>
      <w:szCs w:val="16"/>
    </w:rPr>
  </w:style>
  <w:style w:type="character" w:customStyle="1" w:styleId="BalloonTextChar">
    <w:name w:val="Balloon Text Char"/>
    <w:basedOn w:val="DefaultParagraphFont"/>
    <w:link w:val="BalloonText"/>
    <w:uiPriority w:val="99"/>
    <w:semiHidden/>
    <w:rsid w:val="0046387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6387D"/>
    <w:rPr>
      <w:rFonts w:ascii="Tahoma" w:hAnsi="Tahoma" w:cs="Tahoma"/>
      <w:sz w:val="16"/>
      <w:szCs w:val="16"/>
    </w:rPr>
  </w:style>
  <w:style w:type="character" w:customStyle="1" w:styleId="BalloonTextChar">
    <w:name w:val="Balloon Text Char"/>
    <w:basedOn w:val="DefaultParagraphFont"/>
    <w:link w:val="BalloonText"/>
    <w:uiPriority w:val="99"/>
    <w:semiHidden/>
    <w:rsid w:val="0046387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ffowa.det.nsw.edu.au/owa/redir.aspx?C=0pbcIWVA10iGgh5h5lEbq70MTMB1D9FInO3fI04-q7gnfhcfu9Jlo8aLzVaBwAIYged9j4FS040.&amp;URL=http%3a%2f%2fwww.mamamia.com.au%2fparenting%2fkim-kelley-wagner-photos%2f" TargetMode="External"/><Relationship Id="rId7" Type="http://schemas.openxmlformats.org/officeDocument/2006/relationships/hyperlink" Target="https://www.youtube.com/watch?v=wiyG052oiF0" TargetMode="External"/><Relationship Id="rId12" Type="http://schemas.openxmlformats.org/officeDocument/2006/relationships/hyperlink" Target="https://www.youtube.com/watch?v=wiyG052oiF0" TargetMode="External"/><Relationship Id="rId17" Type="http://schemas.openxmlformats.org/officeDocument/2006/relationships/hyperlink" Target="https://staffowa.det.nsw.edu.au/owa/redir.aspx?C=W_fGXQ9VZ0GWwJ_4Yj6EUZ-jMCBVINFIy1e4Gx8mR7SXaS3fh2-xMnVL73nkfDzCG7dhXWKV-Z8.&amp;URL=http%3a%2f%2fwww.mamamia.com.au%2frogue%2fsnickers-ad%2f" TargetMode="External"/><Relationship Id="rId25" Type="http://schemas.openxmlformats.org/officeDocument/2006/relationships/hyperlink" Target="https://www.youtube.com/watch?v=_NeoYVMYVdg" TargetMode="External"/><Relationship Id="rId2" Type="http://schemas.microsoft.com/office/2007/relationships/stylesWithEffects" Target="stylesWithEffects.xml"/><Relationship Id="rId16" Type="http://schemas.openxmlformats.org/officeDocument/2006/relationships/hyperlink" Target="https://www.youtube.com/watch?v=wiyG052oiF0" TargetMode="External"/><Relationship Id="rId20" Type="http://schemas.openxmlformats.org/officeDocument/2006/relationships/hyperlink" Target="https://www.youtube.com/watch?v=wiyG052oiF0" TargetMode="External"/><Relationship Id="rId1" Type="http://schemas.openxmlformats.org/officeDocument/2006/relationships/styles" Target="styles.xml"/><Relationship Id="rId6" Type="http://schemas.openxmlformats.org/officeDocument/2006/relationships/hyperlink" Target="http://www.youtube.com/watch?v=KaR-UcCpZfA" TargetMode="External"/><Relationship Id="rId11" Type="http://schemas.openxmlformats.org/officeDocument/2006/relationships/hyperlink" Target="https://staffowa.det.nsw.edu.au/owa/redir.aspx?C=CbadjMqB4kK6EdYxqX1ji3SONrpHENFI9i8yEnYzF51ajcZ-sc91itzR2oERvVOgqd-JqOdACkc.&amp;URL=http%3a%2f%2fwww.nxfm.com.au%2fscoopla%2ftrending-now%2fblog%2f2014%2f3%2fcan-this-video-change-the-way-people-see-disability-forever-%2f" TargetMode="External"/><Relationship Id="rId24" Type="http://schemas.openxmlformats.org/officeDocument/2006/relationships/hyperlink" Target="https://www.youtube.com/watch?v=wiyG052oiF0" TargetMode="External"/><Relationship Id="rId5" Type="http://schemas.openxmlformats.org/officeDocument/2006/relationships/hyperlink" Target="https://www.youtube.com/watch?v=wiyG052oiF0" TargetMode="External"/><Relationship Id="rId15" Type="http://schemas.openxmlformats.org/officeDocument/2006/relationships/hyperlink" Target="https://staffowa.det.nsw.edu.au/owa/redir.aspx?C=y501cGdgJ0KtCyL3DT2gfyO16kpGGdFIGA-cebhNsmvAnKH4u7-MUjMIfTuNW_vyWPk2eubRMtA.&amp;URL=http%3a%2f%2fwww.mamamia.com.au%2fsocial%2fban-hijab-girls-soccer-team%2f" TargetMode="External"/><Relationship Id="rId23" Type="http://schemas.openxmlformats.org/officeDocument/2006/relationships/image" Target="media/image6.jpg"/><Relationship Id="rId10" Type="http://schemas.openxmlformats.org/officeDocument/2006/relationships/hyperlink" Target="https://www.youtube.com/watch?v=wiyG052oiF0"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youtube.com/watch?v=wiyG052oiF0" TargetMode="External"/><Relationship Id="rId22" Type="http://schemas.openxmlformats.org/officeDocument/2006/relationships/hyperlink" Target="https://www.youtube.com/watch?v=wiyG052oiF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Bevin</dc:creator>
  <cp:keywords/>
  <dc:description/>
  <cp:lastModifiedBy>Krystal Bevin</cp:lastModifiedBy>
  <cp:revision>2</cp:revision>
  <dcterms:created xsi:type="dcterms:W3CDTF">2015-01-24T14:08:00Z</dcterms:created>
  <dcterms:modified xsi:type="dcterms:W3CDTF">2015-01-24T14:08:00Z</dcterms:modified>
</cp:coreProperties>
</file>